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rPr/>
      </w:pPr>
      <w:r w:rsidDel="00000000" w:rsidR="00000000" w:rsidRPr="00000000">
        <w:rPr>
          <w:rtl w:val="0"/>
        </w:rPr>
        <w:t xml:space="preserve">Cuba</w:t>
      </w:r>
    </w:p>
    <w:p w:rsidR="00000000" w:rsidDel="00000000" w:rsidP="00000000" w:rsidRDefault="00000000" w:rsidRPr="00000000" w14:paraId="00000002">
      <w:pPr>
        <w:rPr/>
      </w:pPr>
      <w:r w:rsidDel="00000000" w:rsidR="00000000" w:rsidRPr="00000000">
        <w:rPr>
          <w:rtl w:val="0"/>
        </w:rPr>
        <w:t xml:space="preserve">A trip to Cuba is like a step back in time, with its colonial buildings, classic American cars, and oxen pulling wooden plows through the fields. Evidence of the Cuban population’s passion is apparent at every turn, from their music, dance, love of life, and appreciation of the natural beauty found on this small Caribbean island. Beyond its cultural legacy, Cuba has a wealth of natural resources, including the distinctive limestone hills known as mogotes, unspoiled coral reefs, miles of beaches, two UNESCO Natural World Heritage Sites, and a Ramsar site, among others.</w:t>
      </w:r>
    </w:p>
    <w:p w:rsidR="00000000" w:rsidDel="00000000" w:rsidP="00000000" w:rsidRDefault="00000000" w:rsidRPr="00000000" w14:paraId="00000003">
      <w:pPr>
        <w:pStyle w:val="Heading3"/>
        <w:rPr/>
      </w:pPr>
      <w:r w:rsidDel="00000000" w:rsidR="00000000" w:rsidRPr="00000000">
        <w:rPr>
          <w:rtl w:val="0"/>
        </w:rPr>
        <w:t xml:space="preserve">Biodiversity</w:t>
      </w:r>
    </w:p>
    <w:p w:rsidR="00000000" w:rsidDel="00000000" w:rsidP="00000000" w:rsidRDefault="00000000" w:rsidRPr="00000000" w14:paraId="00000004">
      <w:pPr>
        <w:rPr/>
      </w:pPr>
      <w:r w:rsidDel="00000000" w:rsidR="00000000" w:rsidRPr="00000000">
        <w:rPr>
          <w:rtl w:val="0"/>
        </w:rPr>
        <w:t xml:space="preserve">Called the “Pearl of the Antilles” for its natural beauty, Cuba has lush mountains, limestone mounds riddled with caves and underground streams, and pristine beaches with offshore islands ringed by coral reefs. Exploring these preserved habitats gives a glimpse of what the world's habitats were like many years ago. Valley de Viñales, one of the most beautiful parts of Cuba, and Zapata National Park are home to an impressive number of plant and bird species. Conservation projects are a priority in Cuba, to preserve this precious Caribbean biodiversity.</w:t>
      </w:r>
    </w:p>
    <w:p w:rsidR="00000000" w:rsidDel="00000000" w:rsidP="00000000" w:rsidRDefault="00000000" w:rsidRPr="00000000" w14:paraId="00000005">
      <w:pPr>
        <w:rPr/>
      </w:pPr>
      <w:r w:rsidDel="00000000" w:rsidR="00000000" w:rsidRPr="00000000">
        <w:rPr>
          <w:rtl w:val="0"/>
        </w:rPr>
        <w:t xml:space="preserve">Just 90 miles from the Florida Keys, Cuba’s political and geographic isolation have kept its ecosystems pristine and allowed endemic flora and fauna to thrive. Healthy coral reefs are a sanctuary for marine life, the vast Zapata Swamp shelters millions of migratory birds and the feisty Cuban Crocodile, and snail colonies survive on isolated mogotes. Several endemic species of bats, snakes, anoles, lizards, toads, frogs, butterflies, fish, and plants have also been recorded in Cuba.</w:t>
      </w:r>
    </w:p>
    <w:p w:rsidR="00000000" w:rsidDel="00000000" w:rsidP="00000000" w:rsidRDefault="00000000" w:rsidRPr="00000000" w14:paraId="00000006">
      <w:pPr>
        <w:rPr/>
      </w:pPr>
      <w:r w:rsidDel="00000000" w:rsidR="00000000" w:rsidRPr="00000000">
        <w:rPr>
          <w:rtl w:val="0"/>
        </w:rPr>
        <w:t xml:space="preserve">Alejandro de Humboldt National Park is home to Cuba's most treasured natural riches. Set within the larger Cuchillas del Toa Biosphere Reserve, the park encompasses diverse ecosystems and climate types, and hosts more endemic species than anywhere else on the island.</w:t>
      </w:r>
    </w:p>
    <w:p w:rsidR="00000000" w:rsidDel="00000000" w:rsidP="00000000" w:rsidRDefault="00000000" w:rsidRPr="00000000" w14:paraId="00000007">
      <w:pPr>
        <w:pStyle w:val="Heading3"/>
        <w:rPr/>
      </w:pPr>
      <w:r w:rsidDel="00000000" w:rsidR="00000000" w:rsidRPr="00000000">
        <w:rPr>
          <w:rtl w:val="0"/>
        </w:rPr>
        <w:t xml:space="preserve">Birding</w:t>
      </w:r>
    </w:p>
    <w:p w:rsidR="00000000" w:rsidDel="00000000" w:rsidP="00000000" w:rsidRDefault="00000000" w:rsidRPr="00000000" w14:paraId="00000008">
      <w:pPr>
        <w:rPr/>
      </w:pPr>
      <w:r w:rsidDel="00000000" w:rsidR="00000000" w:rsidRPr="00000000">
        <w:rPr>
          <w:rtl w:val="0"/>
        </w:rPr>
        <w:t xml:space="preserve">Among Cuba’s 360+ recorded bird species are several endemics including the Cuban Trogon (Cuba’s national bird), Zapata Wren, Zapata Rail, Cuban Emerald Hummingbird, Cuban Screech Owl, Cuban Tody, and the Bee Hummingbird, the smallest bird in the world.</w:t>
      </w:r>
    </w:p>
    <w:p w:rsidR="00000000" w:rsidDel="00000000" w:rsidP="00000000" w:rsidRDefault="00000000" w:rsidRPr="00000000" w14:paraId="00000009">
      <w:pPr>
        <w:pStyle w:val="Heading3"/>
        <w:rPr/>
      </w:pPr>
      <w:r w:rsidDel="00000000" w:rsidR="00000000" w:rsidRPr="00000000">
        <w:rPr>
          <w:rtl w:val="0"/>
        </w:rPr>
        <w:t xml:space="preserve">Gardens</w:t>
      </w:r>
    </w:p>
    <w:p w:rsidR="00000000" w:rsidDel="00000000" w:rsidP="00000000" w:rsidRDefault="00000000" w:rsidRPr="00000000" w14:paraId="0000000A">
      <w:pPr>
        <w:rPr/>
      </w:pPr>
      <w:r w:rsidDel="00000000" w:rsidR="00000000" w:rsidRPr="00000000">
        <w:rPr>
          <w:rtl w:val="0"/>
        </w:rPr>
        <w:t xml:space="preserve">Because of its geographic isolation, Cuba is home to an impressive array of endemic flora. The country also has a thriving culture of botanical gardens, organic farms, and private gardens. Resource management and sustainability are core issues of Cuba’s agricultural industry. Self-sustained communities and agroponic farming demonstrate Cuban innovation in the face of challenges.</w:t>
      </w:r>
    </w:p>
    <w:p w:rsidR="00000000" w:rsidDel="00000000" w:rsidP="00000000" w:rsidRDefault="00000000" w:rsidRPr="00000000" w14:paraId="0000000B">
      <w:pPr>
        <w:rPr/>
      </w:pPr>
      <w:r w:rsidDel="00000000" w:rsidR="00000000" w:rsidRPr="00000000">
        <w:rPr>
          <w:rtl w:val="0"/>
        </w:rPr>
        <w:t xml:space="preserve">In Western Cuba, the beautiful Viñales Valley is famous for its rich soil and agriculture, including tobacco production. The main features of this area are the limestone </w:t>
      </w:r>
      <w:r w:rsidDel="00000000" w:rsidR="00000000" w:rsidRPr="00000000">
        <w:rPr>
          <w:i w:val="1"/>
          <w:rtl w:val="0"/>
        </w:rPr>
        <w:t xml:space="preserve">mogotes</w:t>
      </w:r>
      <w:r w:rsidDel="00000000" w:rsidR="00000000" w:rsidRPr="00000000">
        <w:rPr>
          <w:rtl w:val="0"/>
        </w:rPr>
        <w:t xml:space="preserve"> – flat-topped hills dating back to the Jurassic period that can be found in only four countries in the world.</w:t>
      </w:r>
    </w:p>
    <w:p w:rsidR="00000000" w:rsidDel="00000000" w:rsidP="00000000" w:rsidRDefault="00000000" w:rsidRPr="00000000" w14:paraId="0000000C">
      <w:pPr>
        <w:rPr/>
      </w:pPr>
      <w:r w:rsidDel="00000000" w:rsidR="00000000" w:rsidRPr="00000000">
        <w:rPr>
          <w:rtl w:val="0"/>
        </w:rPr>
        <w:t xml:space="preserve">The Soroa Orchid Garden has 20,000+ plants representing 700 orchid species. It is run by the University of Pinar del Río and hosts a botanical research center.</w:t>
      </w:r>
    </w:p>
    <w:p w:rsidR="00000000" w:rsidDel="00000000" w:rsidP="00000000" w:rsidRDefault="00000000" w:rsidRPr="00000000" w14:paraId="0000000D">
      <w:pPr>
        <w:rPr/>
      </w:pPr>
      <w:r w:rsidDel="00000000" w:rsidR="00000000" w:rsidRPr="00000000">
        <w:rPr>
          <w:rtl w:val="0"/>
        </w:rPr>
        <w:t xml:space="preserve">Quinta de Los Molinos Garden is Cuba’s oldest botanical garden, and a breeding nursery of Polymita spp., a terrestrial and eastern endemic genus of a very colorful mollusk. </w:t>
      </w:r>
    </w:p>
    <w:p w:rsidR="00000000" w:rsidDel="00000000" w:rsidP="00000000" w:rsidRDefault="00000000" w:rsidRPr="00000000" w14:paraId="0000000E">
      <w:pPr>
        <w:rPr/>
      </w:pPr>
      <w:r w:rsidDel="00000000" w:rsidR="00000000" w:rsidRPr="00000000">
        <w:rPr>
          <w:rtl w:val="0"/>
        </w:rPr>
        <w:t xml:space="preserve">In the east, Jardín de los Helechos houses an internationally important collection of tropical ferns, bromeliads, and orchids. The life work of director Maneul Caluff, the collection consists of over 3,000 ferns and more than 300 orchids, and is the most complete in the Americas. Caluff is acknowledged around the world for his contributions to the world of ferns and gardens, including having discovered several endemic species. Jardín de los Helechos also operates as a research station, studying the preservation and propagation of ferns.</w:t>
      </w:r>
    </w:p>
    <w:p w:rsidR="00000000" w:rsidDel="00000000" w:rsidP="00000000" w:rsidRDefault="00000000" w:rsidRPr="00000000" w14:paraId="0000000F">
      <w:pPr>
        <w:rPr/>
      </w:pPr>
      <w:r w:rsidDel="00000000" w:rsidR="00000000" w:rsidRPr="00000000">
        <w:rPr>
          <w:rtl w:val="0"/>
        </w:rPr>
        <w:t xml:space="preserve">La Mensura National Park is home to 36 species of orchids, 33 species of ferns, and 21 endemic species, as well as the Cuban Academy of Sciences Integral Mountain Research Station. </w:t>
      </w:r>
    </w:p>
    <w:p w:rsidR="00000000" w:rsidDel="00000000" w:rsidP="00000000" w:rsidRDefault="00000000" w:rsidRPr="00000000" w14:paraId="00000010">
      <w:pPr>
        <w:pStyle w:val="Heading3"/>
        <w:rPr/>
      </w:pPr>
      <w:r w:rsidDel="00000000" w:rsidR="00000000" w:rsidRPr="00000000">
        <w:rPr>
          <w:rtl w:val="0"/>
        </w:rPr>
        <w:t xml:space="preserve">Culture &amp; History</w:t>
      </w:r>
    </w:p>
    <w:p w:rsidR="00000000" w:rsidDel="00000000" w:rsidP="00000000" w:rsidRDefault="00000000" w:rsidRPr="00000000" w14:paraId="00000011">
      <w:pPr>
        <w:rPr/>
      </w:pPr>
      <w:r w:rsidDel="00000000" w:rsidR="00000000" w:rsidRPr="00000000">
        <w:rPr>
          <w:rtl w:val="0"/>
        </w:rPr>
        <w:t xml:space="preserve">Cuba’s vibrant culture is intertwined with its long and complex past, drawing influence from early indigenous inhabitants, European colonists, and enslaved Africans. Its history of independence and revolution continues to shape the country today.</w:t>
      </w:r>
    </w:p>
    <w:p w:rsidR="00000000" w:rsidDel="00000000" w:rsidP="00000000" w:rsidRDefault="00000000" w:rsidRPr="00000000" w14:paraId="00000012">
      <w:pPr>
        <w:rPr/>
      </w:pPr>
      <w:r w:rsidDel="00000000" w:rsidR="00000000" w:rsidRPr="00000000">
        <w:rPr>
          <w:rtl w:val="0"/>
        </w:rPr>
        <w:t xml:space="preserve">In the 1950s Cuba was a premier vacation destination hub, especially for wealthy Americans, many of whom also owned much of the country’s farmland. When the United States severed diplomatic ties and strengthened an embargo against Cuba in 1960, Cuban material culture virtually stopped in time. The Cuban people, despite oppression and isolation throughout history, have carved out their own indomitable cultural identity defined by resilience, tenacity, and spirit.</w:t>
      </w:r>
    </w:p>
    <w:p w:rsidR="00000000" w:rsidDel="00000000" w:rsidP="00000000" w:rsidRDefault="00000000" w:rsidRPr="00000000" w14:paraId="00000013">
      <w:pPr>
        <w:rPr/>
      </w:pPr>
      <w:r w:rsidDel="00000000" w:rsidR="00000000" w:rsidRPr="00000000">
        <w:rPr>
          <w:rtl w:val="0"/>
        </w:rPr>
        <w:t xml:space="preserve">Havana, the heart of Cuba, is the country’s vibrant capital. There are few cities in the world with such varied architecture, and Havana’s plazas, museums, churches, fortresses, and buildings under restoration tell many stories. Cuba’s history of incorporating new influences, whether Spanish, African, or American, has established it as a leader in reinventing musical and artistic trends. Their prestigious fine arts institutions cultivate what seems to be an innate artistic talent among its people. Throughout the country, creativity, talent, and passion are evident among the Cuban people.</w:t>
      </w:r>
    </w:p>
    <w:p w:rsidR="00000000" w:rsidDel="00000000" w:rsidP="00000000" w:rsidRDefault="00000000" w:rsidRPr="00000000" w14:paraId="00000014">
      <w:pPr>
        <w:rPr/>
      </w:pPr>
      <w:r w:rsidDel="00000000" w:rsidR="00000000" w:rsidRPr="00000000">
        <w:rPr>
          <w:rtl w:val="0"/>
        </w:rPr>
        <w:t xml:space="preserve">On the eastern part of the island, Baracoa and Santiago offer a glimpse into Cuba’s colonial and revolutionary history. Baracoa is the oldest Spanish settlement in Cuba, founded twenty years after Christopher Columbus first set foot on its shores in 1492.  Its position on the eastern seaboard of Cuba made Baracoa a strategic site for the island’s inhabitants, from the native Taíno and the Spanish occupation to the revolutionaries of the 19</w:t>
      </w:r>
      <w:r w:rsidDel="00000000" w:rsidR="00000000" w:rsidRPr="00000000">
        <w:rPr>
          <w:vertAlign w:val="superscript"/>
          <w:rtl w:val="0"/>
        </w:rPr>
        <w:t xml:space="preserve">th</w:t>
      </w:r>
      <w:r w:rsidDel="00000000" w:rsidR="00000000" w:rsidRPr="00000000">
        <w:rPr>
          <w:rtl w:val="0"/>
        </w:rPr>
        <w:t xml:space="preserve"> and 20</w:t>
      </w:r>
      <w:r w:rsidDel="00000000" w:rsidR="00000000" w:rsidRPr="00000000">
        <w:rPr>
          <w:vertAlign w:val="superscript"/>
          <w:rtl w:val="0"/>
        </w:rPr>
        <w:t xml:space="preserve">th</w:t>
      </w:r>
      <w:r w:rsidDel="00000000" w:rsidR="00000000" w:rsidRPr="00000000">
        <w:rPr>
          <w:rtl w:val="0"/>
        </w:rPr>
        <w:t xml:space="preserve"> centuries.</w:t>
      </w:r>
    </w:p>
    <w:p w:rsidR="00000000" w:rsidDel="00000000" w:rsidP="00000000" w:rsidRDefault="00000000" w:rsidRPr="00000000" w14:paraId="00000015">
      <w:pPr>
        <w:rPr/>
      </w:pPr>
      <w:r w:rsidDel="00000000" w:rsidR="00000000" w:rsidRPr="00000000">
        <w:rPr>
          <w:rtl w:val="0"/>
        </w:rPr>
        <w:t xml:space="preserve">Santiago was the first capital of the country and remained so until 1553. Founded in 1514, it was governed for a time by Hernán Cortés, who later conquered Mexico. The prosperity of the city lay in the nearby copper mines, the well-protected harbor, and the massive trade and exploitation of slaves from West Africa. Santiago is considered the birthplace of the Revolution. Six years after the failed attack on the city’s Moncada Barracks in 1953, Fidel Castro and his army returned to Santiago to accept the resignation of Fulgencio Batista’s general and begin the victory parade toward Havana.</w:t>
      </w:r>
    </w:p>
    <w:p w:rsidR="00000000" w:rsidDel="00000000" w:rsidP="00000000" w:rsidRDefault="00000000" w:rsidRPr="00000000" w14:paraId="00000016">
      <w:pPr>
        <w:pStyle w:val="Heading3"/>
        <w:rPr/>
      </w:pPr>
      <w:r w:rsidDel="00000000" w:rsidR="00000000" w:rsidRPr="00000000">
        <w:rPr>
          <w:rtl w:val="0"/>
        </w:rPr>
        <w:t xml:space="preserve">Links</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CIA World Factbook: Cuba</w:t>
        </w:r>
      </w:hyperlink>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Havana</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Vinales</w:t>
        </w:r>
      </w:hyperlink>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Camaguey</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Trinidad</w:t>
        </w:r>
      </w:hyperlink>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Cienfuegos</w:t>
        </w:r>
      </w:hyperlink>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San Pedro de la Roca Castle</w:t>
        </w:r>
      </w:hyperlink>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UNESCO World Heritage: Alejandro de Humboldt National Park</w:t>
        </w:r>
      </w:hyperlink>
      <w:r w:rsidDel="00000000" w:rsidR="00000000" w:rsidRPr="00000000">
        <w:rPr>
          <w:rtl w:val="0"/>
        </w:rPr>
      </w:r>
    </w:p>
    <w:p w:rsidR="00000000" w:rsidDel="00000000" w:rsidP="00000000" w:rsidRDefault="00000000" w:rsidRPr="00000000" w14:paraId="0000001F">
      <w:pPr>
        <w:pStyle w:val="Heading4"/>
        <w:rPr/>
      </w:pPr>
      <w:r w:rsidDel="00000000" w:rsidR="00000000" w:rsidRPr="00000000">
        <w:rPr>
          <w:rtl w:val="0"/>
        </w:rPr>
        <w:t xml:space="preserve">Holbrook blog</w:t>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Trip report: Cuba from a First-Timer's Point of View</w:t>
        </w:r>
      </w:hyperlink>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A Taste of Cuba, Tradition and Conservation on the Christmas Bird Count</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 Environmental Protection, Conservation, and Sustainability of Cuban Ecosystems</w:t>
        </w:r>
      </w:hyperlink>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Conservation: Protecting Birds and Their Habitats in the Caribbean</w:t>
        </w:r>
      </w:hyperlink>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1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 Contemporánea: Birds in Flight Photography Contest</w:t>
        </w:r>
      </w:hyperlink>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hyperlink r:id="rId2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Books to Read Before You Travel to Cuba</w:t>
        </w:r>
      </w:hyperlink>
      <w:r w:rsidDel="00000000" w:rsidR="00000000" w:rsidRPr="00000000">
        <w:rPr>
          <w:rtl w:val="0"/>
        </w:rPr>
      </w:r>
    </w:p>
    <w:p w:rsidR="00000000" w:rsidDel="00000000" w:rsidP="00000000" w:rsidRDefault="00000000" w:rsidRPr="00000000" w14:paraId="00000026">
      <w:pPr>
        <w:pStyle w:val="Heading4"/>
        <w:rPr/>
      </w:pPr>
      <w:r w:rsidDel="00000000" w:rsidR="00000000" w:rsidRPr="00000000">
        <w:rPr>
          <w:rtl w:val="0"/>
        </w:rPr>
        <w:t xml:space="preserve">Articles</w:t>
      </w:r>
    </w:p>
    <w:p w:rsidR="00000000" w:rsidDel="00000000" w:rsidP="00000000" w:rsidRDefault="00000000" w:rsidRPr="00000000" w14:paraId="0000002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Discovering Cuba, an Island of Music</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(September 29, 2019)</w:t>
      </w:r>
    </w:p>
    <w:p w:rsidR="00000000" w:rsidDel="00000000" w:rsidP="00000000" w:rsidRDefault="00000000" w:rsidRPr="00000000" w14:paraId="0000002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Nail paint helps researchers estimate numbers of rare Cuban bat species</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(September 9, 2019)</w:t>
      </w:r>
    </w:p>
    <w:p w:rsidR="00000000" w:rsidDel="00000000" w:rsidP="00000000" w:rsidRDefault="00000000" w:rsidRPr="00000000" w14:paraId="0000002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 drastically reforms fishing laws to protect coral reef, sharks and rays</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(August 26, 2019)</w:t>
      </w:r>
    </w:p>
    <w:p w:rsidR="00000000" w:rsidDel="00000000" w:rsidP="00000000" w:rsidRDefault="00000000" w:rsidRPr="00000000" w14:paraId="0000002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Return to Cuba: Everything and nothing has changed</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(July 11, 2019)</w:t>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Cuban farmer feeds hunger for better way of life</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(July 10, 2019)</w:t>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Cuba's Taino people: A flourishing culture, believed extinct</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(February 6, 2019)</w:t>
      </w:r>
    </w:p>
    <w:p w:rsidR="00000000" w:rsidDel="00000000" w:rsidP="00000000" w:rsidRDefault="00000000" w:rsidRPr="00000000" w14:paraId="0000002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Cuban Farm Balances Finances and Environmentalism</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(January 29, 2019)</w:t>
      </w:r>
    </w:p>
    <w:p w:rsidR="00000000" w:rsidDel="00000000" w:rsidP="00000000" w:rsidRDefault="00000000" w:rsidRPr="00000000" w14:paraId="0000002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After decades in the dark, Havana’s streets are regaining their vintage glow</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(January 17, 2019)</w:t>
      </w:r>
    </w:p>
    <w:p w:rsidR="00000000" w:rsidDel="00000000" w:rsidP="00000000" w:rsidRDefault="00000000" w:rsidRPr="00000000" w14:paraId="0000002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2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Eco-tourism, traditional farming life and the greening of red Cuba</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(September 1, 2018)</w:t>
      </w:r>
    </w:p>
    <w:p w:rsidR="00000000" w:rsidDel="00000000" w:rsidP="00000000" w:rsidRDefault="00000000" w:rsidRPr="00000000" w14:paraId="0000003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3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7 Sites in Havana That Tell the Story of Cuba’s Rich Architectural History</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(May 23, 2018)</w:t>
      </w:r>
    </w:p>
    <w:p w:rsidR="00000000" w:rsidDel="00000000" w:rsidP="00000000" w:rsidRDefault="00000000" w:rsidRPr="00000000" w14:paraId="0000003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3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¡Viva la Conservación! Learning from Cuba’s Conservation Matrix</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(May 5, 2018)</w:t>
      </w:r>
    </w:p>
    <w:p w:rsidR="00000000" w:rsidDel="00000000" w:rsidP="00000000" w:rsidRDefault="00000000" w:rsidRPr="00000000" w14:paraId="0000003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3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Exploring the mysteries of Cuba’s coral reefs</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(March 15, 2018)</w:t>
      </w:r>
    </w:p>
    <w:p w:rsidR="00000000" w:rsidDel="00000000" w:rsidP="00000000" w:rsidRDefault="00000000" w:rsidRPr="00000000" w14:paraId="0000003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hyperlink r:id="rId3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Cuba’s Biodiversity Emerges from the Shadows</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(November 30, 2016)</w:t>
      </w:r>
    </w:p>
    <w:p w:rsidR="00000000" w:rsidDel="00000000" w:rsidP="00000000" w:rsidRDefault="00000000" w:rsidRPr="00000000" w14:paraId="0000003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hyperlink r:id="rId3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Havana’s Hidden Architectural Gems</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(October 6, 2016)</w:t>
      </w:r>
    </w:p>
    <w:p w:rsidR="00000000" w:rsidDel="00000000" w:rsidP="00000000" w:rsidRDefault="00000000" w:rsidRPr="00000000" w14:paraId="00000035">
      <w:pPr>
        <w:rPr/>
      </w:pPr>
      <w:bookmarkStart w:colFirst="0" w:colLast="0" w:name="_heading=h.gjdgxs" w:id="0"/>
      <w:bookmarkEnd w:id="0"/>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mbria" w:cs="Cambria" w:eastAsia="Cambria" w:hAnsi="Cambria"/>
      <w:b w:val="1"/>
      <w:color w:val="366091"/>
      <w:sz w:val="28"/>
      <w:szCs w:val="2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0" w:before="200" w:lineRule="auto"/>
    </w:pPr>
    <w:rPr>
      <w:rFonts w:ascii="Cambria" w:cs="Cambria" w:eastAsia="Cambria" w:hAnsi="Cambria"/>
      <w:b w:val="1"/>
      <w:color w:val="4f81bd"/>
    </w:rPr>
  </w:style>
  <w:style w:type="paragraph" w:styleId="Heading4">
    <w:name w:val="heading 4"/>
    <w:basedOn w:val="Normal"/>
    <w:next w:val="Normal"/>
    <w:pPr>
      <w:keepNext w:val="1"/>
      <w:keepLines w:val="1"/>
      <w:spacing w:after="0" w:before="200" w:lineRule="auto"/>
    </w:pPr>
    <w:rPr>
      <w:rFonts w:ascii="Cambria" w:cs="Cambria" w:eastAsia="Cambria" w:hAnsi="Cambria"/>
      <w:b w:val="1"/>
      <w:i w:val="1"/>
      <w:color w:val="4f81bd"/>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54249"/>
  </w:style>
  <w:style w:type="paragraph" w:styleId="Heading1">
    <w:name w:val="heading 1"/>
    <w:basedOn w:val="Normal"/>
    <w:next w:val="Normal"/>
    <w:link w:val="Heading1Char"/>
    <w:uiPriority w:val="9"/>
    <w:qFormat w:val="1"/>
    <w:rsid w:val="009D698C"/>
    <w:pPr>
      <w:keepNext w:val="1"/>
      <w:keepLines w:val="1"/>
      <w:spacing w:after="0" w:before="480"/>
      <w:outlineLvl w:val="0"/>
    </w:pPr>
    <w:rPr>
      <w:rFonts w:asciiTheme="majorHAnsi" w:cstheme="majorBidi" w:eastAsiaTheme="majorEastAsia" w:hAnsiTheme="majorHAnsi"/>
      <w:b w:val="1"/>
      <w:bCs w:val="1"/>
      <w:color w:val="365f91" w:themeColor="accent1" w:themeShade="0000BF"/>
      <w:sz w:val="28"/>
      <w:szCs w:val="28"/>
    </w:rPr>
  </w:style>
  <w:style w:type="paragraph" w:styleId="Heading3">
    <w:name w:val="heading 3"/>
    <w:basedOn w:val="Normal"/>
    <w:next w:val="Normal"/>
    <w:link w:val="Heading3Char"/>
    <w:uiPriority w:val="9"/>
    <w:unhideWhenUsed w:val="1"/>
    <w:qFormat w:val="1"/>
    <w:rsid w:val="009D698C"/>
    <w:pPr>
      <w:keepNext w:val="1"/>
      <w:keepLines w:val="1"/>
      <w:spacing w:after="0" w:before="200"/>
      <w:outlineLvl w:val="2"/>
    </w:pPr>
    <w:rPr>
      <w:rFonts w:asciiTheme="majorHAnsi" w:cstheme="majorBidi" w:eastAsiaTheme="majorEastAsia" w:hAnsiTheme="majorHAnsi"/>
      <w:b w:val="1"/>
      <w:bCs w:val="1"/>
      <w:color w:val="4f81bd" w:themeColor="accent1"/>
    </w:rPr>
  </w:style>
  <w:style w:type="paragraph" w:styleId="Heading4">
    <w:name w:val="heading 4"/>
    <w:basedOn w:val="Normal"/>
    <w:next w:val="Normal"/>
    <w:link w:val="Heading4Char"/>
    <w:uiPriority w:val="9"/>
    <w:unhideWhenUsed w:val="1"/>
    <w:qFormat w:val="1"/>
    <w:rsid w:val="009D698C"/>
    <w:pPr>
      <w:keepNext w:val="1"/>
      <w:keepLines w:val="1"/>
      <w:spacing w:after="0" w:before="200"/>
      <w:outlineLvl w:val="3"/>
    </w:pPr>
    <w:rPr>
      <w:rFonts w:asciiTheme="majorHAnsi" w:cstheme="majorBidi" w:eastAsiaTheme="majorEastAsia" w:hAnsiTheme="majorHAnsi"/>
      <w:b w:val="1"/>
      <w:bCs w:val="1"/>
      <w:i w:val="1"/>
      <w:iCs w:val="1"/>
      <w:color w:val="4f81bd" w:themeColor="accent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9D698C"/>
    <w:rPr>
      <w:rFonts w:asciiTheme="majorHAnsi" w:cstheme="majorBidi" w:eastAsiaTheme="majorEastAsia" w:hAnsiTheme="majorHAnsi"/>
      <w:b w:val="1"/>
      <w:bCs w:val="1"/>
      <w:color w:val="365f91" w:themeColor="accent1" w:themeShade="0000BF"/>
      <w:sz w:val="28"/>
      <w:szCs w:val="28"/>
    </w:rPr>
  </w:style>
  <w:style w:type="character" w:styleId="Heading3Char" w:customStyle="1">
    <w:name w:val="Heading 3 Char"/>
    <w:basedOn w:val="DefaultParagraphFont"/>
    <w:link w:val="Heading3"/>
    <w:uiPriority w:val="9"/>
    <w:rsid w:val="009D698C"/>
    <w:rPr>
      <w:rFonts w:asciiTheme="majorHAnsi" w:cstheme="majorBidi" w:eastAsiaTheme="majorEastAsia" w:hAnsiTheme="majorHAnsi"/>
      <w:b w:val="1"/>
      <w:bCs w:val="1"/>
      <w:color w:val="4f81bd" w:themeColor="accent1"/>
    </w:rPr>
  </w:style>
  <w:style w:type="character" w:styleId="Heading4Char" w:customStyle="1">
    <w:name w:val="Heading 4 Char"/>
    <w:basedOn w:val="DefaultParagraphFont"/>
    <w:link w:val="Heading4"/>
    <w:uiPriority w:val="9"/>
    <w:rsid w:val="009D698C"/>
    <w:rPr>
      <w:rFonts w:asciiTheme="majorHAnsi" w:cstheme="majorBidi" w:eastAsiaTheme="majorEastAsia" w:hAnsiTheme="majorHAnsi"/>
      <w:b w:val="1"/>
      <w:bCs w:val="1"/>
      <w:i w:val="1"/>
      <w:iCs w:val="1"/>
      <w:color w:val="4f81bd" w:themeColor="accent1"/>
    </w:rPr>
  </w:style>
  <w:style w:type="character" w:styleId="Hyperlink">
    <w:name w:val="Hyperlink"/>
    <w:basedOn w:val="DefaultParagraphFont"/>
    <w:uiPriority w:val="99"/>
    <w:unhideWhenUsed w:val="1"/>
    <w:rsid w:val="009D698C"/>
    <w:rPr>
      <w:color w:val="0000ff"/>
      <w:u w:val="single"/>
    </w:rPr>
  </w:style>
  <w:style w:type="paragraph" w:styleId="ListParagraph">
    <w:name w:val="List Paragraph"/>
    <w:basedOn w:val="Normal"/>
    <w:uiPriority w:val="34"/>
    <w:qFormat w:val="1"/>
    <w:rsid w:val="009D698C"/>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www.holbrooktravel.com/blog/traveler-resources/books-read-you-travel-cuba" TargetMode="External"/><Relationship Id="rId22" Type="http://schemas.openxmlformats.org/officeDocument/2006/relationships/hyperlink" Target="https://news.mongabay.com/2019/09/nail-paint-helps-researchers-estimate-numbers-of-rare-cuban-bat-species/" TargetMode="External"/><Relationship Id="rId21" Type="http://schemas.openxmlformats.org/officeDocument/2006/relationships/hyperlink" Target="https://www.nytimes.com/interactive/2019/09/29/travel/cuba-road-trip-music.html" TargetMode="External"/><Relationship Id="rId24" Type="http://schemas.openxmlformats.org/officeDocument/2006/relationships/hyperlink" Target="https://www.orlandosentinel.com/news/os-ne-cuba-everything-nothing-changed-20190711-bfc5zfwc55hptmz66y6rik3ioe-story.html" TargetMode="External"/><Relationship Id="rId23" Type="http://schemas.openxmlformats.org/officeDocument/2006/relationships/hyperlink" Target="https://www.theguardian.com/environment/2019/aug/26/cuba-drastically-reforms-fishing-laws-to-protect-coral-reef-sharks-and-ray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hc.unesco.org/en/list/840" TargetMode="External"/><Relationship Id="rId26" Type="http://schemas.openxmlformats.org/officeDocument/2006/relationships/hyperlink" Target="http://www.bbc.com/travel/story/20190205-cubas-tano-people-a-flourishing-culture-believed-extinct" TargetMode="External"/><Relationship Id="rId25" Type="http://schemas.openxmlformats.org/officeDocument/2006/relationships/hyperlink" Target="https://www.orlandosentinel.com/news/os-ne-cuba-organic-small-farmer-20190710-s6qtz2enxfdvthynmuy2f3lwau-story.html" TargetMode="External"/><Relationship Id="rId28" Type="http://schemas.openxmlformats.org/officeDocument/2006/relationships/hyperlink" Target="https://www.miamiherald.com/news/nation-world/world/americas/cuba/article224519490.html" TargetMode="External"/><Relationship Id="rId27" Type="http://schemas.openxmlformats.org/officeDocument/2006/relationships/hyperlink" Target="https://havanatimes.org/features/cuban-farm-balances-finances-and-environmentalism/"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irishtimes.com/life-and-style/travel/long-haul/eco-tourism-traditional-farming-life-and-the-greening-of-red-cuba-1.3608205" TargetMode="External"/><Relationship Id="rId7" Type="http://schemas.openxmlformats.org/officeDocument/2006/relationships/hyperlink" Target="https://www.cia.gov/library/publications/the-world-factbook/geos/cu.html" TargetMode="External"/><Relationship Id="rId8" Type="http://schemas.openxmlformats.org/officeDocument/2006/relationships/hyperlink" Target="https://whc.unesco.org/en/list/204" TargetMode="External"/><Relationship Id="rId31" Type="http://schemas.openxmlformats.org/officeDocument/2006/relationships/hyperlink" Target="https://www.mironline.ca/viva-la-conservacion/" TargetMode="External"/><Relationship Id="rId30" Type="http://schemas.openxmlformats.org/officeDocument/2006/relationships/hyperlink" Target="https://www.archdaily.com/894093/7-sites-in-havana-that-tell-the-story-of-cubas-rich-architectural-history" TargetMode="External"/><Relationship Id="rId11" Type="http://schemas.openxmlformats.org/officeDocument/2006/relationships/hyperlink" Target="https://whc.unesco.org/en/list/460" TargetMode="External"/><Relationship Id="rId33" Type="http://schemas.openxmlformats.org/officeDocument/2006/relationships/hyperlink" Target="https://www.scientificamerican.com/article/cubas-biodiversity-emerges-from-the-shadows/" TargetMode="External"/><Relationship Id="rId10" Type="http://schemas.openxmlformats.org/officeDocument/2006/relationships/hyperlink" Target="https://whc.unesco.org/en/list/1270" TargetMode="External"/><Relationship Id="rId32" Type="http://schemas.openxmlformats.org/officeDocument/2006/relationships/hyperlink" Target="https://www.sciencenewsforstudents.org/article/exploring-mysteries-cubas-coral-reefs" TargetMode="External"/><Relationship Id="rId13" Type="http://schemas.openxmlformats.org/officeDocument/2006/relationships/hyperlink" Target="https://whc.unesco.org/en/list/841" TargetMode="External"/><Relationship Id="rId12" Type="http://schemas.openxmlformats.org/officeDocument/2006/relationships/hyperlink" Target="https://whc.unesco.org/en/list/1202" TargetMode="External"/><Relationship Id="rId34" Type="http://schemas.openxmlformats.org/officeDocument/2006/relationships/hyperlink" Target="https://www.smithsonianmag.com/travel/havana-architecture-gems-cuba-180960692/" TargetMode="External"/><Relationship Id="rId15" Type="http://schemas.openxmlformats.org/officeDocument/2006/relationships/hyperlink" Target="https://www.holbrookinsider.com/blog/trip-report-cuba-from-a-first-timers-point-of-view" TargetMode="External"/><Relationship Id="rId14" Type="http://schemas.openxmlformats.org/officeDocument/2006/relationships/hyperlink" Target="https://whc.unesco.org/en/list/839" TargetMode="External"/><Relationship Id="rId17" Type="http://schemas.openxmlformats.org/officeDocument/2006/relationships/hyperlink" Target="https://www.holbrookinsider.com/blog/cuba-environmental-protection-conservation-and-sustainability-of-cuban-ecosystems" TargetMode="External"/><Relationship Id="rId16" Type="http://schemas.openxmlformats.org/officeDocument/2006/relationships/hyperlink" Target="https://www.holbrookinsider.com/blog/a-taste-of-cuba-tradition-and-conservation-on-the-christmas-bird-count" TargetMode="External"/><Relationship Id="rId19" Type="http://schemas.openxmlformats.org/officeDocument/2006/relationships/hyperlink" Target="https://www.holbrooktravel.com/blog/news/cuba-contemporanea-birds-flight-photography-contest" TargetMode="External"/><Relationship Id="rId18" Type="http://schemas.openxmlformats.org/officeDocument/2006/relationships/hyperlink" Target="https://www.holbrookinsider.com/blog/conservation-protecting-birds-and-their-habitats-in-the-caribbean"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pIdOt6CYT+U8R+EfKyCxG7bOwVA==">CgMxLjAyCGguZ2pkZ3hzOAByITEtNWREdG52SEt4RFJhSjZnWE52eW9ldWNlbVRGU3dhTg==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2019-11-06T20:39:00Z</dcterms:created>
  <dc:creator>Christa Markley</dc:creator>
</cp:coreProperties>
</file>